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D4A" w:rsidRPr="007B2D4A" w:rsidRDefault="007B2D4A" w:rsidP="007B2D4A">
      <w:pPr>
        <w:jc w:val="center"/>
        <w:rPr>
          <w:rFonts w:ascii="Arial" w:hAnsi="Arial" w:cs="Arial"/>
          <w:b/>
          <w:color w:val="000000"/>
          <w:sz w:val="28"/>
          <w:szCs w:val="22"/>
          <w:lang w:val="es-ES_tradnl"/>
        </w:rPr>
      </w:pPr>
      <w:r w:rsidRPr="007B2D4A">
        <w:rPr>
          <w:rFonts w:ascii="Arial" w:hAnsi="Arial" w:cs="Arial"/>
          <w:b/>
          <w:color w:val="000000"/>
          <w:sz w:val="28"/>
          <w:szCs w:val="22"/>
          <w:lang w:val="es-ES_tradnl"/>
        </w:rPr>
        <w:t>6 elementos para la lista de tareas pendientes de su nueva vivienda</w:t>
      </w:r>
    </w:p>
    <w:p w:rsidR="007B2D4A" w:rsidRPr="007B2D4A" w:rsidRDefault="007B2D4A" w:rsidP="007B2D4A">
      <w:pPr>
        <w:rPr>
          <w:rFonts w:ascii="Arial" w:hAnsi="Arial" w:cs="Arial"/>
          <w:sz w:val="22"/>
          <w:szCs w:val="22"/>
          <w:lang w:val="es-ES_tradnl"/>
        </w:rPr>
      </w:pPr>
    </w:p>
    <w:p w:rsidR="007B2D4A" w:rsidRPr="007B2D4A" w:rsidRDefault="007B2D4A" w:rsidP="007B2D4A">
      <w:pPr>
        <w:rPr>
          <w:rFonts w:ascii="Arial" w:hAnsi="Arial" w:cs="Arial"/>
          <w:sz w:val="22"/>
          <w:szCs w:val="22"/>
          <w:lang w:val="es-ES_tradnl"/>
        </w:rPr>
      </w:pPr>
      <w:r w:rsidRPr="007B2D4A">
        <w:rPr>
          <w:rFonts w:ascii="Arial" w:hAnsi="Arial" w:cs="Arial"/>
          <w:sz w:val="22"/>
          <w:szCs w:val="22"/>
          <w:lang w:val="es-ES_tradnl"/>
        </w:rPr>
        <w:t xml:space="preserve">Ahora que se está adaptando a su nuevo hogar, hay algunas cosas importantes que debe considerar. </w:t>
      </w:r>
      <w:r w:rsidR="00521F83" w:rsidRPr="00521F83">
        <w:rPr>
          <w:rFonts w:ascii="Arial" w:hAnsi="Arial" w:cs="Arial"/>
          <w:color w:val="FF0000"/>
          <w:sz w:val="22"/>
          <w:szCs w:val="22"/>
        </w:rPr>
        <w:t>[</w:t>
      </w:r>
      <w:r w:rsidR="00521F83" w:rsidRPr="00521F83">
        <w:rPr>
          <w:rFonts w:ascii="Arial" w:hAnsi="Arial" w:cs="Arial"/>
          <w:i/>
          <w:color w:val="FF0000"/>
          <w:sz w:val="22"/>
          <w:szCs w:val="22"/>
        </w:rPr>
        <w:t>Insert</w:t>
      </w:r>
      <w:r w:rsidR="00521F83" w:rsidRPr="00521F83">
        <w:rPr>
          <w:rFonts w:ascii="Arial" w:hAnsi="Arial" w:cs="Arial"/>
          <w:color w:val="FF0000"/>
          <w:sz w:val="22"/>
          <w:szCs w:val="22"/>
        </w:rPr>
        <w:t xml:space="preserve"> </w:t>
      </w:r>
      <w:r w:rsidR="00521F83" w:rsidRPr="00521F83">
        <w:rPr>
          <w:rFonts w:ascii="Arial" w:hAnsi="Arial" w:cs="Arial"/>
          <w:i/>
          <w:color w:val="FF0000"/>
          <w:sz w:val="22"/>
          <w:szCs w:val="22"/>
        </w:rPr>
        <w:t>Bank Name</w:t>
      </w:r>
      <w:r w:rsidR="00521F83" w:rsidRPr="00521F83">
        <w:rPr>
          <w:rFonts w:ascii="Arial" w:hAnsi="Arial" w:cs="Arial"/>
          <w:color w:val="FF0000"/>
          <w:sz w:val="22"/>
          <w:szCs w:val="22"/>
        </w:rPr>
        <w:t>]</w:t>
      </w:r>
      <w:r w:rsidRPr="007B2D4A">
        <w:rPr>
          <w:rFonts w:ascii="Arial" w:hAnsi="Arial" w:cs="Arial"/>
          <w:sz w:val="22"/>
          <w:szCs w:val="22"/>
          <w:lang w:val="es-ES_tradnl"/>
        </w:rPr>
        <w:t xml:space="preserve"> recomienda los siguientes consejos.</w:t>
      </w:r>
    </w:p>
    <w:p w:rsidR="007B2D4A" w:rsidRPr="007B2D4A" w:rsidRDefault="007B2D4A" w:rsidP="007B2D4A">
      <w:pPr>
        <w:rPr>
          <w:rFonts w:ascii="Arial" w:hAnsi="Arial" w:cs="Arial"/>
          <w:sz w:val="22"/>
          <w:szCs w:val="22"/>
          <w:lang w:val="es-ES_tradnl"/>
        </w:rPr>
      </w:pPr>
    </w:p>
    <w:p w:rsidR="007B2D4A" w:rsidRPr="007B2D4A" w:rsidRDefault="007B2D4A" w:rsidP="007B2D4A">
      <w:pPr>
        <w:pStyle w:val="ListParagraph"/>
        <w:numPr>
          <w:ilvl w:val="0"/>
          <w:numId w:val="6"/>
        </w:numPr>
        <w:rPr>
          <w:rFonts w:ascii="Arial" w:hAnsi="Arial" w:cs="Arial"/>
          <w:b/>
          <w:sz w:val="22"/>
          <w:szCs w:val="22"/>
          <w:lang w:val="es-ES_tradnl"/>
        </w:rPr>
      </w:pPr>
      <w:r w:rsidRPr="007B2D4A">
        <w:rPr>
          <w:rFonts w:ascii="Arial" w:hAnsi="Arial" w:cs="Arial"/>
          <w:b/>
          <w:sz w:val="22"/>
          <w:szCs w:val="22"/>
          <w:lang w:val="es-ES_tradnl"/>
        </w:rPr>
        <w:t>Cree un presupuesto.</w:t>
      </w:r>
    </w:p>
    <w:p w:rsidR="007B2D4A" w:rsidRPr="007B2D4A" w:rsidRDefault="007B2D4A" w:rsidP="007B2D4A">
      <w:pPr>
        <w:pStyle w:val="ListParagraph"/>
        <w:rPr>
          <w:rFonts w:ascii="Arial" w:hAnsi="Arial" w:cs="Arial"/>
          <w:sz w:val="22"/>
          <w:szCs w:val="22"/>
          <w:lang w:val="es-ES_tradnl"/>
        </w:rPr>
      </w:pPr>
      <w:r w:rsidRPr="007B2D4A">
        <w:rPr>
          <w:rFonts w:ascii="Arial" w:hAnsi="Arial" w:cs="Arial"/>
          <w:sz w:val="22"/>
          <w:szCs w:val="22"/>
          <w:lang w:val="es-ES_tradnl"/>
        </w:rPr>
        <w:t xml:space="preserve">La clave para un buen presupuesto es incluir la mayor cantidad de información posible, de manera que pueda prepararse adecuadamente y planificar. Es importante mantener registros precisos de sus gastos para que pueda determinar los lugares a fin de ahorrar dinero y saber cuánto puede gastar razonablemente. La </w:t>
      </w:r>
      <w:hyperlink r:id="rId11" w:history="1">
        <w:r w:rsidRPr="004550B8">
          <w:rPr>
            <w:rStyle w:val="Hyperlink"/>
            <w:rFonts w:ascii="Arial" w:hAnsi="Arial" w:cs="Arial"/>
            <w:sz w:val="22"/>
            <w:szCs w:val="22"/>
            <w:lang w:val="es-ES_tradnl"/>
          </w:rPr>
          <w:t>hoja de trabajo de presupuesto</w:t>
        </w:r>
      </w:hyperlink>
      <w:r w:rsidRPr="007B2D4A">
        <w:rPr>
          <w:rFonts w:ascii="Arial" w:hAnsi="Arial" w:cs="Arial"/>
          <w:sz w:val="22"/>
          <w:szCs w:val="22"/>
          <w:lang w:val="es-ES_tradnl"/>
        </w:rPr>
        <w:t xml:space="preserve"> de la ABA (también disponible en </w:t>
      </w:r>
      <w:hyperlink r:id="rId12" w:history="1">
        <w:r w:rsidRPr="004550B8">
          <w:rPr>
            <w:rStyle w:val="Hyperlink"/>
            <w:rFonts w:ascii="Arial" w:hAnsi="Arial" w:cs="Arial"/>
            <w:sz w:val="22"/>
            <w:szCs w:val="22"/>
            <w:lang w:val="es-ES_tradnl"/>
          </w:rPr>
          <w:t>españ</w:t>
        </w:r>
        <w:r w:rsidRPr="004550B8">
          <w:rPr>
            <w:rStyle w:val="Hyperlink"/>
            <w:rFonts w:ascii="Arial" w:hAnsi="Arial" w:cs="Arial"/>
            <w:sz w:val="22"/>
            <w:szCs w:val="22"/>
            <w:lang w:val="es-ES_tradnl"/>
          </w:rPr>
          <w:t>o</w:t>
        </w:r>
        <w:r w:rsidRPr="004550B8">
          <w:rPr>
            <w:rStyle w:val="Hyperlink"/>
            <w:rFonts w:ascii="Arial" w:hAnsi="Arial" w:cs="Arial"/>
            <w:sz w:val="22"/>
            <w:szCs w:val="22"/>
            <w:lang w:val="es-ES_tradnl"/>
          </w:rPr>
          <w:t>l</w:t>
        </w:r>
      </w:hyperlink>
      <w:r w:rsidRPr="007B2D4A">
        <w:rPr>
          <w:rFonts w:ascii="Arial" w:hAnsi="Arial" w:cs="Arial"/>
          <w:sz w:val="22"/>
          <w:szCs w:val="22"/>
          <w:lang w:val="es-ES_tradnl"/>
        </w:rPr>
        <w:t>) le ayudará a documentar y clasificar sus gastos.</w:t>
      </w:r>
    </w:p>
    <w:p w:rsidR="007B2D4A" w:rsidRPr="007B2D4A" w:rsidRDefault="007B2D4A" w:rsidP="007B2D4A">
      <w:pPr>
        <w:rPr>
          <w:rFonts w:ascii="Arial" w:hAnsi="Arial" w:cs="Arial"/>
          <w:sz w:val="22"/>
          <w:szCs w:val="22"/>
          <w:lang w:val="es-ES_tradnl"/>
        </w:rPr>
      </w:pPr>
    </w:p>
    <w:p w:rsidR="007B2D4A" w:rsidRPr="007B2D4A" w:rsidRDefault="007B2D4A" w:rsidP="007B2D4A">
      <w:pPr>
        <w:pStyle w:val="ListParagraph"/>
        <w:numPr>
          <w:ilvl w:val="0"/>
          <w:numId w:val="6"/>
        </w:numPr>
        <w:rPr>
          <w:rFonts w:ascii="Arial" w:hAnsi="Arial" w:cs="Arial"/>
          <w:b/>
          <w:sz w:val="22"/>
          <w:szCs w:val="22"/>
          <w:lang w:val="es-ES_tradnl"/>
        </w:rPr>
      </w:pPr>
      <w:r w:rsidRPr="007B2D4A">
        <w:rPr>
          <w:rFonts w:ascii="Arial" w:hAnsi="Arial" w:cs="Arial"/>
          <w:b/>
          <w:sz w:val="22"/>
          <w:szCs w:val="22"/>
          <w:lang w:val="es-ES_tradnl"/>
        </w:rPr>
        <w:t>Proteja su propiedad.</w:t>
      </w:r>
    </w:p>
    <w:p w:rsidR="007B2D4A" w:rsidRPr="007B2D4A" w:rsidRDefault="007B2D4A" w:rsidP="007B2D4A">
      <w:pPr>
        <w:pStyle w:val="ListParagraph"/>
        <w:rPr>
          <w:rFonts w:ascii="Arial" w:hAnsi="Arial" w:cs="Arial"/>
          <w:sz w:val="22"/>
          <w:szCs w:val="22"/>
          <w:lang w:val="es-ES_tradnl"/>
        </w:rPr>
      </w:pPr>
      <w:r w:rsidRPr="007B2D4A">
        <w:rPr>
          <w:rFonts w:ascii="Arial" w:hAnsi="Arial" w:cs="Arial"/>
          <w:sz w:val="22"/>
          <w:szCs w:val="22"/>
          <w:lang w:val="es-ES_tradnl"/>
        </w:rPr>
        <w:t xml:space="preserve">Si usted es un propietario de vivienda o inquilino, necesitará tener un seguro para proteger sus pertenencias. Consulte con su agente de seguros local, ya que puede obtener un descuento si usted tiene cosas como cerraduras con pestillo, un sistema de alarma, o detectores de humo, o si ya tiene una póliza con esa compañía, tal como un seguro de automóvil. También, averigüe si se encuentra en una zona de inundación. Si está preocupado por las inundaciones, tendrá que comprar una póliza de seguro contra inundación por separado. Obtenga más información en </w:t>
      </w:r>
      <w:r w:rsidR="004550B8">
        <w:rPr>
          <w:rFonts w:ascii="Arial" w:hAnsi="Arial" w:cs="Arial"/>
          <w:sz w:val="22"/>
          <w:szCs w:val="22"/>
          <w:lang w:val="es-ES_tradnl"/>
        </w:rPr>
        <w:fldChar w:fldCharType="begin"/>
      </w:r>
      <w:r w:rsidR="004550B8">
        <w:rPr>
          <w:rFonts w:ascii="Arial" w:hAnsi="Arial" w:cs="Arial"/>
          <w:sz w:val="22"/>
          <w:szCs w:val="22"/>
          <w:lang w:val="es-ES_tradnl"/>
        </w:rPr>
        <w:instrText xml:space="preserve"> HYPERLINK "https://www.floodsmart.gov/" </w:instrText>
      </w:r>
      <w:r w:rsidR="004550B8">
        <w:rPr>
          <w:rFonts w:ascii="Arial" w:hAnsi="Arial" w:cs="Arial"/>
          <w:sz w:val="22"/>
          <w:szCs w:val="22"/>
          <w:lang w:val="es-ES_tradnl"/>
        </w:rPr>
      </w:r>
      <w:r w:rsidR="004550B8">
        <w:rPr>
          <w:rFonts w:ascii="Arial" w:hAnsi="Arial" w:cs="Arial"/>
          <w:sz w:val="22"/>
          <w:szCs w:val="22"/>
          <w:lang w:val="es-ES_tradnl"/>
        </w:rPr>
        <w:fldChar w:fldCharType="separate"/>
      </w:r>
      <w:r w:rsidRPr="004550B8">
        <w:rPr>
          <w:rStyle w:val="Hyperlink"/>
          <w:rFonts w:ascii="Arial" w:hAnsi="Arial" w:cs="Arial"/>
          <w:sz w:val="22"/>
          <w:szCs w:val="22"/>
          <w:lang w:val="es-ES_tradnl"/>
        </w:rPr>
        <w:t>floods</w:t>
      </w:r>
      <w:r w:rsidRPr="004550B8">
        <w:rPr>
          <w:rStyle w:val="Hyperlink"/>
          <w:rFonts w:ascii="Arial" w:hAnsi="Arial" w:cs="Arial"/>
          <w:sz w:val="22"/>
          <w:szCs w:val="22"/>
          <w:lang w:val="es-ES_tradnl"/>
        </w:rPr>
        <w:t>m</w:t>
      </w:r>
      <w:r w:rsidRPr="004550B8">
        <w:rPr>
          <w:rStyle w:val="Hyperlink"/>
          <w:rFonts w:ascii="Arial" w:hAnsi="Arial" w:cs="Arial"/>
          <w:sz w:val="22"/>
          <w:szCs w:val="22"/>
          <w:lang w:val="es-ES_tradnl"/>
        </w:rPr>
        <w:t>art.gov</w:t>
      </w:r>
      <w:r w:rsidR="004550B8">
        <w:rPr>
          <w:rFonts w:ascii="Arial" w:hAnsi="Arial" w:cs="Arial"/>
          <w:sz w:val="22"/>
          <w:szCs w:val="22"/>
          <w:lang w:val="es-ES_tradnl"/>
        </w:rPr>
        <w:fldChar w:fldCharType="end"/>
      </w:r>
      <w:bookmarkStart w:id="0" w:name="_GoBack"/>
      <w:bookmarkEnd w:id="0"/>
      <w:r w:rsidRPr="007B2D4A">
        <w:rPr>
          <w:rFonts w:ascii="Arial" w:hAnsi="Arial" w:cs="Arial"/>
          <w:color w:val="1F497D" w:themeColor="text2"/>
          <w:sz w:val="22"/>
          <w:szCs w:val="22"/>
          <w:lang w:val="es-ES_tradnl"/>
        </w:rPr>
        <w:t>.</w:t>
      </w:r>
      <w:r w:rsidRPr="007B2D4A">
        <w:rPr>
          <w:rFonts w:ascii="Arial" w:hAnsi="Arial" w:cs="Arial"/>
          <w:sz w:val="22"/>
          <w:szCs w:val="22"/>
          <w:lang w:val="es-ES_tradnl"/>
        </w:rPr>
        <w:t xml:space="preserve"> </w:t>
      </w:r>
    </w:p>
    <w:p w:rsidR="007B2D4A" w:rsidRPr="007B2D4A" w:rsidRDefault="007B2D4A" w:rsidP="007B2D4A">
      <w:pPr>
        <w:rPr>
          <w:rFonts w:ascii="Arial" w:hAnsi="Arial" w:cs="Arial"/>
          <w:sz w:val="22"/>
          <w:szCs w:val="22"/>
          <w:lang w:val="es-ES_tradnl"/>
        </w:rPr>
      </w:pPr>
    </w:p>
    <w:p w:rsidR="007B2D4A" w:rsidRPr="007B2D4A" w:rsidRDefault="007B2D4A" w:rsidP="007B2D4A">
      <w:pPr>
        <w:pStyle w:val="ListParagraph"/>
        <w:numPr>
          <w:ilvl w:val="0"/>
          <w:numId w:val="6"/>
        </w:numPr>
        <w:rPr>
          <w:rFonts w:ascii="Arial" w:hAnsi="Arial" w:cs="Arial"/>
          <w:b/>
          <w:sz w:val="22"/>
          <w:szCs w:val="22"/>
          <w:lang w:val="es-ES_tradnl"/>
        </w:rPr>
      </w:pPr>
      <w:r w:rsidRPr="007B2D4A">
        <w:rPr>
          <w:rFonts w:ascii="Arial" w:hAnsi="Arial" w:cs="Arial"/>
          <w:b/>
          <w:sz w:val="22"/>
          <w:szCs w:val="22"/>
          <w:lang w:val="es-ES_tradnl"/>
        </w:rPr>
        <w:t>Proteja su seguridad.</w:t>
      </w:r>
    </w:p>
    <w:p w:rsidR="007B2D4A" w:rsidRPr="007B2D4A" w:rsidRDefault="007B2D4A" w:rsidP="007B2D4A">
      <w:pPr>
        <w:pStyle w:val="ListParagraph"/>
        <w:rPr>
          <w:rFonts w:ascii="Arial" w:hAnsi="Arial" w:cs="Arial"/>
          <w:sz w:val="22"/>
          <w:szCs w:val="22"/>
          <w:lang w:val="es-ES_tradnl"/>
        </w:rPr>
      </w:pPr>
      <w:r w:rsidRPr="007B2D4A">
        <w:rPr>
          <w:rFonts w:ascii="Arial" w:hAnsi="Arial" w:cs="Arial"/>
          <w:sz w:val="22"/>
          <w:szCs w:val="22"/>
          <w:lang w:val="es-ES_tradnl"/>
        </w:rPr>
        <w:t>Asegúrese de que todas las cerraduras de sus puertas y ventanas funcionan correctamente. Si se le hace más cómodo, trate de instalar un sistema de alarma. Además, verifique las alarmas contra incendio y monóxido de carbono una vez al mes para asegurarse de que están funcionando. Si tiene una secadora, limpie las pelusas de todo el sistema, desde la secadora hasta la tapa de ventilación exterior. La pelusa es muy inflamable y presenta un riesgo de incendio.</w:t>
      </w:r>
    </w:p>
    <w:p w:rsidR="007B2D4A" w:rsidRPr="007B2D4A" w:rsidRDefault="007B2D4A" w:rsidP="007B2D4A">
      <w:pPr>
        <w:rPr>
          <w:rFonts w:ascii="Arial" w:hAnsi="Arial" w:cs="Arial"/>
          <w:sz w:val="22"/>
          <w:szCs w:val="22"/>
          <w:lang w:val="es-ES_tradnl"/>
        </w:rPr>
      </w:pPr>
    </w:p>
    <w:p w:rsidR="007B2D4A" w:rsidRPr="007B2D4A" w:rsidRDefault="007B2D4A" w:rsidP="007B2D4A">
      <w:pPr>
        <w:pStyle w:val="ListParagraph"/>
        <w:numPr>
          <w:ilvl w:val="0"/>
          <w:numId w:val="6"/>
        </w:numPr>
        <w:rPr>
          <w:rFonts w:ascii="Arial" w:hAnsi="Arial" w:cs="Arial"/>
          <w:b/>
          <w:sz w:val="22"/>
          <w:szCs w:val="22"/>
          <w:lang w:val="es-ES_tradnl"/>
        </w:rPr>
      </w:pPr>
      <w:r w:rsidRPr="007B2D4A">
        <w:rPr>
          <w:rFonts w:ascii="Arial" w:hAnsi="Arial" w:cs="Arial"/>
          <w:b/>
          <w:sz w:val="22"/>
          <w:szCs w:val="22"/>
          <w:lang w:val="es-ES_tradnl"/>
        </w:rPr>
        <w:t>Tome su deducción de impuestos.</w:t>
      </w:r>
    </w:p>
    <w:p w:rsidR="007B2D4A" w:rsidRPr="007B2D4A" w:rsidRDefault="007B2D4A" w:rsidP="007B2D4A">
      <w:pPr>
        <w:pStyle w:val="ListParagraph"/>
        <w:rPr>
          <w:rFonts w:ascii="Arial" w:hAnsi="Arial" w:cs="Arial"/>
          <w:sz w:val="22"/>
          <w:szCs w:val="22"/>
          <w:lang w:val="es-ES_tradnl"/>
        </w:rPr>
      </w:pPr>
      <w:r w:rsidRPr="007B2D4A">
        <w:rPr>
          <w:rFonts w:ascii="Arial" w:hAnsi="Arial" w:cs="Arial"/>
          <w:sz w:val="22"/>
          <w:szCs w:val="22"/>
          <w:lang w:val="es-ES_tradnl"/>
        </w:rPr>
        <w:t>Asegúrese de conocer todas las deducciones de impuestos asociadas a su mudanza y su nuevo hogar. Si utiliza una parte de su hogar para operar una empresa o se trasladó a un nuevo trabajo, es posible que pueda tomar las deducciones. Los propietarios de viviendas pueden deducir los intereses de las hipotecas, los impuestos a la propiedad y los préstamos para mejoras en el hogar.</w:t>
      </w:r>
    </w:p>
    <w:p w:rsidR="007B2D4A" w:rsidRPr="007B2D4A" w:rsidRDefault="007B2D4A" w:rsidP="007B2D4A">
      <w:pPr>
        <w:rPr>
          <w:rFonts w:ascii="Arial" w:hAnsi="Arial" w:cs="Arial"/>
          <w:b/>
          <w:sz w:val="22"/>
          <w:szCs w:val="22"/>
          <w:lang w:val="es-ES_tradnl"/>
        </w:rPr>
      </w:pPr>
    </w:p>
    <w:p w:rsidR="007B2D4A" w:rsidRPr="007B2D4A" w:rsidRDefault="007B2D4A" w:rsidP="007B2D4A">
      <w:pPr>
        <w:pStyle w:val="ListParagraph"/>
        <w:numPr>
          <w:ilvl w:val="0"/>
          <w:numId w:val="6"/>
        </w:numPr>
        <w:rPr>
          <w:rFonts w:ascii="Arial" w:hAnsi="Arial" w:cs="Arial"/>
          <w:b/>
          <w:sz w:val="22"/>
          <w:szCs w:val="22"/>
          <w:lang w:val="es-ES_tradnl"/>
        </w:rPr>
      </w:pPr>
      <w:r w:rsidRPr="007B2D4A">
        <w:rPr>
          <w:rFonts w:ascii="Arial" w:hAnsi="Arial" w:cs="Arial"/>
          <w:b/>
          <w:sz w:val="22"/>
          <w:szCs w:val="22"/>
          <w:lang w:val="es-ES_tradnl"/>
        </w:rPr>
        <w:t>Haga que su casa o apartamento sea su hogar.</w:t>
      </w:r>
    </w:p>
    <w:p w:rsidR="007B2D4A" w:rsidRPr="007B2D4A" w:rsidRDefault="007B2D4A" w:rsidP="007B2D4A">
      <w:pPr>
        <w:pStyle w:val="ListParagraph"/>
        <w:rPr>
          <w:rFonts w:ascii="Arial" w:hAnsi="Arial" w:cs="Arial"/>
          <w:sz w:val="22"/>
          <w:szCs w:val="22"/>
          <w:lang w:val="es-ES_tradnl"/>
        </w:rPr>
      </w:pPr>
      <w:r w:rsidRPr="007B2D4A">
        <w:rPr>
          <w:rFonts w:ascii="Arial" w:hAnsi="Arial" w:cs="Arial"/>
          <w:sz w:val="22"/>
          <w:szCs w:val="22"/>
          <w:lang w:val="es-ES_tradnl"/>
        </w:rPr>
        <w:t>Al decorar su espacio hará que sea más cómodo y personal. Si usted es un inquilino, verifique con su arrendador antes de realizar cambios importantes como pintar las paredes o cambiar los artefactos. Los inquilinos deben tomar fotografías del espacio en alquiler antes de mudarse para documentar la condición existente e insistir en un último paseo con el arrendador. Si usted es el propietario de la vivienda, sea inteligente acerca de dónde invierte su dinero en mejoras para asegurarse de que está aumentando el valor neto de su vivienda. Por ejemplo, las mejoras en la cocina y los baños por lo general ofrecen la mejor rentabilidad de la inversión.</w:t>
      </w:r>
    </w:p>
    <w:p w:rsidR="007B2D4A" w:rsidRPr="007B2D4A" w:rsidRDefault="007B2D4A" w:rsidP="007B2D4A">
      <w:pPr>
        <w:rPr>
          <w:rFonts w:ascii="Arial" w:hAnsi="Arial" w:cs="Arial"/>
          <w:sz w:val="22"/>
          <w:szCs w:val="22"/>
          <w:lang w:val="es-ES_tradnl"/>
        </w:rPr>
      </w:pPr>
    </w:p>
    <w:p w:rsidR="007B2D4A" w:rsidRPr="007B2D4A" w:rsidRDefault="007B2D4A" w:rsidP="007B2D4A">
      <w:pPr>
        <w:pStyle w:val="ListParagraph"/>
        <w:numPr>
          <w:ilvl w:val="0"/>
          <w:numId w:val="6"/>
        </w:numPr>
        <w:rPr>
          <w:rFonts w:ascii="Arial" w:hAnsi="Arial" w:cs="Arial"/>
          <w:b/>
          <w:sz w:val="22"/>
          <w:szCs w:val="22"/>
          <w:lang w:val="es-ES_tradnl"/>
        </w:rPr>
      </w:pPr>
      <w:r w:rsidRPr="007B2D4A">
        <w:rPr>
          <w:rFonts w:ascii="Arial" w:hAnsi="Arial" w:cs="Arial"/>
          <w:b/>
          <w:sz w:val="22"/>
          <w:szCs w:val="22"/>
          <w:lang w:val="es-ES_tradnl"/>
        </w:rPr>
        <w:t>Ahorre para cuando tenga un día lluvioso.</w:t>
      </w:r>
    </w:p>
    <w:p w:rsidR="007B2D4A" w:rsidRPr="007B2D4A" w:rsidRDefault="007B2D4A" w:rsidP="007B2D4A">
      <w:pPr>
        <w:pStyle w:val="ListParagraph"/>
        <w:rPr>
          <w:rFonts w:ascii="Arial" w:hAnsi="Arial" w:cs="Arial"/>
          <w:sz w:val="22"/>
          <w:szCs w:val="22"/>
          <w:lang w:val="es-ES_tradnl"/>
        </w:rPr>
      </w:pPr>
      <w:r w:rsidRPr="007B2D4A">
        <w:rPr>
          <w:rFonts w:ascii="Arial" w:hAnsi="Arial" w:cs="Arial"/>
          <w:sz w:val="22"/>
          <w:szCs w:val="22"/>
          <w:lang w:val="es-ES_tradnl"/>
        </w:rPr>
        <w:lastRenderedPageBreak/>
        <w:t xml:space="preserve">Aunque la vida puede ser soleada ahora, es una buena idea crear un fondo para los días lluviosos. El fondo debe tener por lo menos tres a seis meses de gastos de subsistencia en caso de que usted o alguien de su familia pierda su empleo o se enferme y no pueda trabajar. </w:t>
      </w:r>
    </w:p>
    <w:p w:rsidR="007B2D4A" w:rsidRPr="007B2D4A" w:rsidRDefault="007B2D4A" w:rsidP="007B2D4A">
      <w:pPr>
        <w:rPr>
          <w:rFonts w:ascii="Arial" w:hAnsi="Arial" w:cs="Arial"/>
          <w:sz w:val="22"/>
          <w:szCs w:val="22"/>
          <w:lang w:val="es-ES_tradnl"/>
        </w:rPr>
      </w:pPr>
    </w:p>
    <w:p w:rsidR="00DB28A2" w:rsidRPr="007B2D4A" w:rsidRDefault="00DB28A2" w:rsidP="007B2D4A">
      <w:pPr>
        <w:spacing w:before="100" w:beforeAutospacing="1" w:after="100" w:afterAutospacing="1"/>
        <w:rPr>
          <w:rFonts w:ascii="Arial" w:hAnsi="Arial" w:cs="Arial"/>
          <w:sz w:val="22"/>
          <w:szCs w:val="22"/>
          <w:lang w:val="es-ES_tradnl"/>
        </w:rPr>
      </w:pPr>
      <w:r w:rsidRPr="007B2D4A">
        <w:rPr>
          <w:rFonts w:ascii="Arial" w:hAnsi="Arial" w:cs="Arial"/>
          <w:sz w:val="22"/>
          <w:szCs w:val="22"/>
          <w:lang w:val="es-ES_tradnl"/>
        </w:rPr>
        <w:t xml:space="preserve">Para obtener más información, visite </w:t>
      </w:r>
      <w:r w:rsidRPr="007B2D4A">
        <w:rPr>
          <w:rFonts w:ascii="Arial" w:hAnsi="Arial" w:cs="Arial"/>
          <w:b/>
          <w:sz w:val="22"/>
          <w:szCs w:val="22"/>
          <w:lang w:val="es-ES_tradnl"/>
        </w:rPr>
        <w:t>aba.com/</w:t>
      </w:r>
      <w:proofErr w:type="spellStart"/>
      <w:r w:rsidRPr="007B2D4A">
        <w:rPr>
          <w:rFonts w:ascii="Arial" w:hAnsi="Arial" w:cs="Arial"/>
          <w:b/>
          <w:sz w:val="22"/>
          <w:szCs w:val="22"/>
          <w:lang w:val="es-ES_tradnl"/>
        </w:rPr>
        <w:t>consumers</w:t>
      </w:r>
      <w:proofErr w:type="spellEnd"/>
      <w:r w:rsidRPr="007B2D4A">
        <w:rPr>
          <w:rFonts w:ascii="Arial" w:hAnsi="Arial" w:cs="Arial"/>
          <w:sz w:val="22"/>
          <w:szCs w:val="22"/>
          <w:lang w:val="es-ES_tradnl"/>
        </w:rPr>
        <w:t>.</w:t>
      </w:r>
    </w:p>
    <w:p w:rsidR="00275ACB" w:rsidRPr="007B2D4A" w:rsidRDefault="00275ACB" w:rsidP="007B2D4A">
      <w:pPr>
        <w:rPr>
          <w:rFonts w:ascii="Arial" w:hAnsi="Arial" w:cs="Arial"/>
          <w:sz w:val="22"/>
          <w:szCs w:val="22"/>
        </w:rPr>
      </w:pPr>
    </w:p>
    <w:p w:rsidR="00F838B0" w:rsidRPr="007B2D4A" w:rsidRDefault="00F838B0" w:rsidP="007B2D4A">
      <w:pPr>
        <w:rPr>
          <w:rFonts w:ascii="Arial" w:hAnsi="Arial" w:cs="Arial"/>
          <w:sz w:val="22"/>
          <w:szCs w:val="22"/>
        </w:rPr>
      </w:pPr>
    </w:p>
    <w:sectPr w:rsidR="00F838B0" w:rsidRPr="007B2D4A" w:rsidSect="00521F83">
      <w:headerReference w:type="even" r:id="rId13"/>
      <w:headerReference w:type="default" r:id="rId14"/>
      <w:footerReference w:type="even" r:id="rId15"/>
      <w:footerReference w:type="default" r:id="rId16"/>
      <w:headerReference w:type="first" r:id="rId17"/>
      <w:footerReference w:type="first" r:id="rId18"/>
      <w:pgSz w:w="12240" w:h="15840"/>
      <w:pgMar w:top="2520" w:right="1440" w:bottom="720" w:left="1440" w:header="115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983" w:rsidRDefault="00DF0983">
      <w:r>
        <w:separator/>
      </w:r>
    </w:p>
  </w:endnote>
  <w:endnote w:type="continuationSeparator" w:id="0">
    <w:p w:rsidR="00DF0983" w:rsidRDefault="00DF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radeGothicLTStd-Cn18">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83" w:rsidRDefault="00521F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ED" w:rsidRPr="0089232F" w:rsidRDefault="00D226ED" w:rsidP="00D226ED">
    <w:pPr>
      <w:pStyle w:val="Footer"/>
      <w:framePr w:w="285" w:wrap="around" w:vAnchor="text" w:hAnchor="page" w:x="10952" w:y="-100"/>
      <w:jc w:val="right"/>
      <w:rPr>
        <w:rStyle w:val="PageNumber"/>
        <w:rFonts w:ascii="Arial" w:hAnsi="Arial" w:cs="Arial"/>
        <w:color w:val="4D4D4F"/>
        <w:sz w:val="20"/>
        <w:szCs w:val="20"/>
      </w:rPr>
    </w:pPr>
    <w:r w:rsidRPr="0089232F">
      <w:rPr>
        <w:rStyle w:val="PageNumber"/>
        <w:rFonts w:ascii="Arial" w:hAnsi="Arial" w:cs="Arial"/>
        <w:color w:val="4D4D4F"/>
        <w:sz w:val="20"/>
        <w:szCs w:val="20"/>
      </w:rPr>
      <w:fldChar w:fldCharType="begin"/>
    </w:r>
    <w:r w:rsidRPr="0089232F">
      <w:rPr>
        <w:rStyle w:val="PageNumber"/>
        <w:rFonts w:ascii="Arial" w:hAnsi="Arial" w:cs="Arial"/>
        <w:color w:val="4D4D4F"/>
        <w:sz w:val="20"/>
        <w:szCs w:val="20"/>
      </w:rPr>
      <w:instrText xml:space="preserve"> PAGE   \* MERGEFORMAT </w:instrText>
    </w:r>
    <w:r w:rsidRPr="0089232F">
      <w:rPr>
        <w:rStyle w:val="PageNumber"/>
        <w:rFonts w:ascii="Arial" w:hAnsi="Arial" w:cs="Arial"/>
        <w:color w:val="4D4D4F"/>
        <w:sz w:val="20"/>
        <w:szCs w:val="20"/>
      </w:rPr>
      <w:fldChar w:fldCharType="separate"/>
    </w:r>
    <w:r w:rsidR="004550B8">
      <w:rPr>
        <w:rStyle w:val="PageNumber"/>
        <w:rFonts w:ascii="Arial" w:hAnsi="Arial" w:cs="Arial"/>
        <w:noProof/>
        <w:color w:val="4D4D4F"/>
        <w:sz w:val="20"/>
        <w:szCs w:val="20"/>
      </w:rPr>
      <w:t>2</w:t>
    </w:r>
    <w:r w:rsidRPr="0089232F">
      <w:rPr>
        <w:rStyle w:val="PageNumber"/>
        <w:rFonts w:ascii="Arial" w:hAnsi="Arial" w:cs="Arial"/>
        <w:color w:val="4D4D4F"/>
        <w:sz w:val="20"/>
        <w:szCs w:val="20"/>
      </w:rPr>
      <w:fldChar w:fldCharType="end"/>
    </w:r>
  </w:p>
  <w:p w:rsidR="006455AE" w:rsidRPr="00D226ED" w:rsidRDefault="006455AE" w:rsidP="00D226ED">
    <w:pPr>
      <w:pStyle w:val="Footer"/>
      <w:tabs>
        <w:tab w:val="clear" w:pos="4320"/>
        <w:tab w:val="clear" w:pos="8640"/>
        <w:tab w:val="center" w:pos="5310"/>
        <w:tab w:val="right" w:pos="10620"/>
      </w:tabs>
      <w:ind w:right="360"/>
      <w:jc w:val="center"/>
      <w:rPr>
        <w:rFonts w:ascii="Arial" w:hAnsi="Arial" w:cs="Arial"/>
        <w:sz w:val="20"/>
        <w:szCs w:val="20"/>
      </w:rPr>
    </w:pPr>
  </w:p>
  <w:p w:rsidR="00CC1318" w:rsidRDefault="00CC1318"/>
  <w:p w:rsidR="00CC1318" w:rsidRDefault="00CC131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AE" w:rsidRPr="006A7AC7" w:rsidRDefault="006455AE" w:rsidP="00435278">
    <w:pPr>
      <w:pStyle w:val="Footer"/>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983" w:rsidRDefault="00DF0983">
      <w:r>
        <w:separator/>
      </w:r>
    </w:p>
  </w:footnote>
  <w:footnote w:type="continuationSeparator" w:id="0">
    <w:p w:rsidR="00DF0983" w:rsidRDefault="00DF0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83" w:rsidRDefault="00521F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83" w:rsidRDefault="00521F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83" w:rsidRPr="003649C6" w:rsidRDefault="00521F83" w:rsidP="00521F83">
    <w:pPr>
      <w:rPr>
        <w:rFonts w:ascii="Arial" w:hAnsi="Arial" w:cs="Arial"/>
        <w:b/>
        <w:i/>
        <w:color w:val="000000"/>
        <w:sz w:val="28"/>
        <w:szCs w:val="28"/>
      </w:rPr>
    </w:pPr>
    <w:r w:rsidRPr="00511A73">
      <w:rPr>
        <w:i/>
        <w:sz w:val="22"/>
        <w:szCs w:val="22"/>
        <w:u w:val="single"/>
      </w:rPr>
      <w:t>Instructions</w:t>
    </w:r>
    <w:r w:rsidRPr="00511A73">
      <w:rPr>
        <w:i/>
        <w:sz w:val="22"/>
        <w:szCs w:val="22"/>
      </w:rPr>
      <w:t>: Fill in the blanks and pl</w:t>
    </w:r>
    <w:r>
      <w:rPr>
        <w:i/>
        <w:sz w:val="22"/>
        <w:szCs w:val="22"/>
      </w:rPr>
      <w:t>ace on your bank’s letterhead. Share with customers in the lobby, on your website or through social media.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F44A2"/>
    <w:multiLevelType w:val="hybridMultilevel"/>
    <w:tmpl w:val="FE7C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83523"/>
    <w:multiLevelType w:val="hybridMultilevel"/>
    <w:tmpl w:val="BA68C9F6"/>
    <w:lvl w:ilvl="0" w:tplc="687031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A61C6"/>
    <w:multiLevelType w:val="hybridMultilevel"/>
    <w:tmpl w:val="8722B230"/>
    <w:lvl w:ilvl="0" w:tplc="602C0D2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67B38"/>
    <w:multiLevelType w:val="hybridMultilevel"/>
    <w:tmpl w:val="A4528268"/>
    <w:lvl w:ilvl="0" w:tplc="1324A83C">
      <w:numFmt w:val="bullet"/>
      <w:lvlText w:val="•"/>
      <w:lvlJc w:val="left"/>
      <w:pPr>
        <w:ind w:left="1087" w:hanging="727"/>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E2EC2"/>
    <w:multiLevelType w:val="hybridMultilevel"/>
    <w:tmpl w:val="27460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D127C"/>
    <w:multiLevelType w:val="hybridMultilevel"/>
    <w:tmpl w:val="F2E4B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87"/>
  <w:displayHorizontalDrawingGridEvery w:val="0"/>
  <w:displayVerticalDrawingGridEvery w:val="0"/>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StaticGuides" w:val="1"/>
  </w:docVars>
  <w:rsids>
    <w:rsidRoot w:val="00A623C1"/>
    <w:rsid w:val="00004866"/>
    <w:rsid w:val="0005024D"/>
    <w:rsid w:val="00052266"/>
    <w:rsid w:val="00094DAB"/>
    <w:rsid w:val="00095A8D"/>
    <w:rsid w:val="00095ECC"/>
    <w:rsid w:val="000D5F14"/>
    <w:rsid w:val="000F011A"/>
    <w:rsid w:val="00126916"/>
    <w:rsid w:val="0013038E"/>
    <w:rsid w:val="00143324"/>
    <w:rsid w:val="00176F21"/>
    <w:rsid w:val="002005BC"/>
    <w:rsid w:val="002061C1"/>
    <w:rsid w:val="002730D6"/>
    <w:rsid w:val="00275ACB"/>
    <w:rsid w:val="002E0646"/>
    <w:rsid w:val="00300489"/>
    <w:rsid w:val="00315E61"/>
    <w:rsid w:val="003A6CE0"/>
    <w:rsid w:val="003B14B9"/>
    <w:rsid w:val="003E4195"/>
    <w:rsid w:val="0041101C"/>
    <w:rsid w:val="00435278"/>
    <w:rsid w:val="004550B8"/>
    <w:rsid w:val="004B324D"/>
    <w:rsid w:val="004C6553"/>
    <w:rsid w:val="004F1AC9"/>
    <w:rsid w:val="00521F83"/>
    <w:rsid w:val="00533C6C"/>
    <w:rsid w:val="00547336"/>
    <w:rsid w:val="005745EA"/>
    <w:rsid w:val="00581402"/>
    <w:rsid w:val="005969F5"/>
    <w:rsid w:val="005D160C"/>
    <w:rsid w:val="00616720"/>
    <w:rsid w:val="00616A3B"/>
    <w:rsid w:val="00622114"/>
    <w:rsid w:val="006455AE"/>
    <w:rsid w:val="006A7AC7"/>
    <w:rsid w:val="006B17C7"/>
    <w:rsid w:val="006B6642"/>
    <w:rsid w:val="00711467"/>
    <w:rsid w:val="00713939"/>
    <w:rsid w:val="00787F17"/>
    <w:rsid w:val="007A3CBE"/>
    <w:rsid w:val="007B2D4A"/>
    <w:rsid w:val="00821871"/>
    <w:rsid w:val="00822B00"/>
    <w:rsid w:val="0084520D"/>
    <w:rsid w:val="00852661"/>
    <w:rsid w:val="0085682B"/>
    <w:rsid w:val="008A0A00"/>
    <w:rsid w:val="009213DA"/>
    <w:rsid w:val="00963845"/>
    <w:rsid w:val="009675C5"/>
    <w:rsid w:val="009875FC"/>
    <w:rsid w:val="009B18C2"/>
    <w:rsid w:val="009D2D96"/>
    <w:rsid w:val="00A0601E"/>
    <w:rsid w:val="00A25241"/>
    <w:rsid w:val="00A304F7"/>
    <w:rsid w:val="00A32CE4"/>
    <w:rsid w:val="00A36E46"/>
    <w:rsid w:val="00A413FB"/>
    <w:rsid w:val="00A623C1"/>
    <w:rsid w:val="00A93ED7"/>
    <w:rsid w:val="00AD5CAF"/>
    <w:rsid w:val="00AE4F08"/>
    <w:rsid w:val="00AE56F8"/>
    <w:rsid w:val="00B427B8"/>
    <w:rsid w:val="00B67370"/>
    <w:rsid w:val="00B72E52"/>
    <w:rsid w:val="00BA079D"/>
    <w:rsid w:val="00C4567E"/>
    <w:rsid w:val="00C715E1"/>
    <w:rsid w:val="00C75000"/>
    <w:rsid w:val="00C75D97"/>
    <w:rsid w:val="00C75EF5"/>
    <w:rsid w:val="00CC1318"/>
    <w:rsid w:val="00CE2008"/>
    <w:rsid w:val="00CE7396"/>
    <w:rsid w:val="00D06DA4"/>
    <w:rsid w:val="00D1387B"/>
    <w:rsid w:val="00D226ED"/>
    <w:rsid w:val="00D875CA"/>
    <w:rsid w:val="00D9298C"/>
    <w:rsid w:val="00DB28A2"/>
    <w:rsid w:val="00DC52C0"/>
    <w:rsid w:val="00DF0983"/>
    <w:rsid w:val="00E847F6"/>
    <w:rsid w:val="00EC2CF5"/>
    <w:rsid w:val="00F03FA7"/>
    <w:rsid w:val="00F569C6"/>
    <w:rsid w:val="00F838B0"/>
    <w:rsid w:val="00F87D99"/>
    <w:rsid w:val="00F916F2"/>
    <w:rsid w:val="00FC4CD0"/>
    <w:rsid w:val="00FF21C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5:docId w15:val="{78153D92-A75E-442F-A1B8-C6F41B3D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E4"/>
    <w:rPr>
      <w:rFonts w:ascii="Times New Roman" w:hAnsi="Times New Roman"/>
      <w:sz w:val="24"/>
      <w:szCs w:val="24"/>
    </w:rPr>
  </w:style>
  <w:style w:type="paragraph" w:styleId="Heading1">
    <w:name w:val="heading 1"/>
    <w:basedOn w:val="Normal"/>
    <w:next w:val="Normal"/>
    <w:link w:val="Heading1Char"/>
    <w:rsid w:val="00126916"/>
    <w:pPr>
      <w:keepNext/>
      <w:keepLines/>
      <w:spacing w:before="480"/>
      <w:outlineLvl w:val="0"/>
    </w:pPr>
    <w:rPr>
      <w:rFonts w:eastAsia="Times New Roman"/>
      <w:b/>
      <w:bCs/>
      <w:szCs w:val="28"/>
    </w:rPr>
  </w:style>
  <w:style w:type="paragraph" w:styleId="Heading2">
    <w:name w:val="heading 2"/>
    <w:basedOn w:val="Normal"/>
    <w:next w:val="Normal"/>
    <w:link w:val="Heading2Char"/>
    <w:rsid w:val="00126916"/>
    <w:pPr>
      <w:keepNext/>
      <w:outlineLvl w:val="1"/>
    </w:pPr>
    <w:rPr>
      <w:rFonts w:eastAsia="Times"/>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3C1"/>
    <w:pPr>
      <w:tabs>
        <w:tab w:val="center" w:pos="4320"/>
        <w:tab w:val="right" w:pos="8640"/>
      </w:tabs>
    </w:pPr>
  </w:style>
  <w:style w:type="character" w:customStyle="1" w:styleId="HeaderChar">
    <w:name w:val="Header Char"/>
    <w:basedOn w:val="DefaultParagraphFont"/>
    <w:link w:val="Header"/>
    <w:uiPriority w:val="99"/>
    <w:rsid w:val="00A623C1"/>
    <w:rPr>
      <w:sz w:val="24"/>
      <w:szCs w:val="24"/>
    </w:rPr>
  </w:style>
  <w:style w:type="paragraph" w:styleId="Footer">
    <w:name w:val="footer"/>
    <w:basedOn w:val="Normal"/>
    <w:link w:val="FooterChar"/>
    <w:uiPriority w:val="99"/>
    <w:unhideWhenUsed/>
    <w:rsid w:val="00A623C1"/>
    <w:pPr>
      <w:tabs>
        <w:tab w:val="center" w:pos="4320"/>
        <w:tab w:val="right" w:pos="8640"/>
      </w:tabs>
    </w:pPr>
  </w:style>
  <w:style w:type="character" w:customStyle="1" w:styleId="FooterChar">
    <w:name w:val="Footer Char"/>
    <w:basedOn w:val="DefaultParagraphFont"/>
    <w:link w:val="Footer"/>
    <w:uiPriority w:val="99"/>
    <w:rsid w:val="00A623C1"/>
    <w:rPr>
      <w:sz w:val="24"/>
      <w:szCs w:val="24"/>
    </w:rPr>
  </w:style>
  <w:style w:type="paragraph" w:customStyle="1" w:styleId="Exec">
    <w:name w:val="Exec"/>
    <w:basedOn w:val="Normal"/>
    <w:uiPriority w:val="99"/>
    <w:rsid w:val="00126916"/>
    <w:pPr>
      <w:widowControl w:val="0"/>
      <w:suppressAutoHyphens/>
      <w:autoSpaceDE w:val="0"/>
      <w:autoSpaceDN w:val="0"/>
      <w:adjustRightInd w:val="0"/>
      <w:spacing w:after="90" w:line="160" w:lineRule="atLeast"/>
      <w:textAlignment w:val="center"/>
    </w:pPr>
    <w:rPr>
      <w:rFonts w:cs="TradeGothicLTStd-Cn18"/>
      <w:color w:val="000000"/>
      <w:sz w:val="14"/>
      <w:szCs w:val="14"/>
    </w:rPr>
  </w:style>
  <w:style w:type="character" w:customStyle="1" w:styleId="ExecBold">
    <w:name w:val="ExecBold"/>
    <w:uiPriority w:val="99"/>
    <w:rsid w:val="00126916"/>
    <w:rPr>
      <w:rFonts w:ascii="Times New Roman" w:hAnsi="Times New Roman"/>
      <w:b/>
      <w:bCs/>
      <w:sz w:val="18"/>
      <w:szCs w:val="18"/>
    </w:rPr>
  </w:style>
  <w:style w:type="character" w:customStyle="1" w:styleId="Heading2Char">
    <w:name w:val="Heading 2 Char"/>
    <w:basedOn w:val="DefaultParagraphFont"/>
    <w:link w:val="Heading2"/>
    <w:rsid w:val="00126916"/>
    <w:rPr>
      <w:rFonts w:ascii="Times New Roman" w:eastAsia="Times" w:hAnsi="Times New Roman"/>
      <w:b/>
      <w:i/>
      <w:sz w:val="24"/>
    </w:rPr>
  </w:style>
  <w:style w:type="character" w:styleId="Hyperlink">
    <w:name w:val="Hyperlink"/>
    <w:basedOn w:val="DefaultParagraphFont"/>
    <w:uiPriority w:val="99"/>
    <w:unhideWhenUsed/>
    <w:rsid w:val="00126916"/>
    <w:rPr>
      <w:rFonts w:ascii="Times New Roman" w:hAnsi="Times New Roman"/>
      <w:color w:val="0000FF"/>
      <w:sz w:val="24"/>
      <w:u w:val="single"/>
    </w:rPr>
  </w:style>
  <w:style w:type="paragraph" w:styleId="BalloonText">
    <w:name w:val="Balloon Text"/>
    <w:basedOn w:val="Normal"/>
    <w:link w:val="BalloonTextChar"/>
    <w:rsid w:val="00126916"/>
    <w:rPr>
      <w:rFonts w:cs="Tahoma"/>
      <w:sz w:val="16"/>
      <w:szCs w:val="16"/>
    </w:rPr>
  </w:style>
  <w:style w:type="character" w:customStyle="1" w:styleId="BalloonTextChar">
    <w:name w:val="Balloon Text Char"/>
    <w:basedOn w:val="DefaultParagraphFont"/>
    <w:link w:val="BalloonText"/>
    <w:rsid w:val="00126916"/>
    <w:rPr>
      <w:rFonts w:ascii="Times New Roman" w:hAnsi="Times New Roman" w:cs="Tahoma"/>
      <w:sz w:val="16"/>
      <w:szCs w:val="16"/>
    </w:rPr>
  </w:style>
  <w:style w:type="paragraph" w:customStyle="1" w:styleId="Addresstext">
    <w:name w:val="Address text"/>
    <w:basedOn w:val="Header"/>
    <w:link w:val="AddresstextChar"/>
    <w:qFormat/>
    <w:rsid w:val="00A32CE4"/>
    <w:pPr>
      <w:ind w:left="-720" w:right="-720"/>
      <w:jc w:val="right"/>
    </w:pPr>
    <w:rPr>
      <w:rFonts w:ascii="Arial" w:hAnsi="Arial"/>
      <w:noProof/>
      <w:color w:val="595959"/>
      <w:sz w:val="20"/>
    </w:rPr>
  </w:style>
  <w:style w:type="character" w:customStyle="1" w:styleId="Heading1Char">
    <w:name w:val="Heading 1 Char"/>
    <w:basedOn w:val="DefaultParagraphFont"/>
    <w:link w:val="Heading1"/>
    <w:rsid w:val="00126916"/>
    <w:rPr>
      <w:rFonts w:ascii="Times New Roman" w:eastAsia="Times New Roman" w:hAnsi="Times New Roman" w:cs="Times New Roman"/>
      <w:b/>
      <w:bCs/>
      <w:sz w:val="24"/>
      <w:szCs w:val="28"/>
    </w:rPr>
  </w:style>
  <w:style w:type="character" w:customStyle="1" w:styleId="AddresstextChar">
    <w:name w:val="Address text Char"/>
    <w:basedOn w:val="HeaderChar"/>
    <w:link w:val="Addresstext"/>
    <w:rsid w:val="00A32CE4"/>
    <w:rPr>
      <w:rFonts w:ascii="Arial" w:hAnsi="Arial"/>
      <w:noProof/>
      <w:color w:val="595959"/>
      <w:sz w:val="24"/>
      <w:szCs w:val="24"/>
    </w:rPr>
  </w:style>
  <w:style w:type="paragraph" w:customStyle="1" w:styleId="Bullet">
    <w:name w:val="Bullet"/>
    <w:basedOn w:val="Normal"/>
    <w:link w:val="BulletChar"/>
    <w:qFormat/>
    <w:rsid w:val="00126916"/>
    <w:pPr>
      <w:numPr>
        <w:numId w:val="2"/>
      </w:numPr>
      <w:spacing w:after="120"/>
    </w:pPr>
    <w:rPr>
      <w:rFonts w:eastAsia="Calibri"/>
      <w:szCs w:val="22"/>
    </w:rPr>
  </w:style>
  <w:style w:type="paragraph" w:customStyle="1" w:styleId="Heading">
    <w:name w:val="Heading"/>
    <w:basedOn w:val="Normal"/>
    <w:link w:val="HeadingChar"/>
    <w:qFormat/>
    <w:rsid w:val="00126916"/>
    <w:pPr>
      <w:keepNext/>
      <w:spacing w:after="200"/>
    </w:pPr>
    <w:rPr>
      <w:rFonts w:eastAsia="Calibri"/>
      <w:b/>
      <w:szCs w:val="22"/>
    </w:rPr>
  </w:style>
  <w:style w:type="character" w:customStyle="1" w:styleId="BulletChar">
    <w:name w:val="Bullet Char"/>
    <w:basedOn w:val="DefaultParagraphFont"/>
    <w:link w:val="Bullet"/>
    <w:rsid w:val="00126916"/>
    <w:rPr>
      <w:rFonts w:ascii="Times New Roman" w:eastAsia="Calibri" w:hAnsi="Times New Roman"/>
      <w:sz w:val="24"/>
      <w:szCs w:val="22"/>
      <w:lang w:val="en-US" w:eastAsia="en-US" w:bidi="ar-SA"/>
    </w:rPr>
  </w:style>
  <w:style w:type="character" w:customStyle="1" w:styleId="HeadingChar">
    <w:name w:val="Heading Char"/>
    <w:basedOn w:val="DefaultParagraphFont"/>
    <w:link w:val="Heading"/>
    <w:rsid w:val="00126916"/>
    <w:rPr>
      <w:rFonts w:ascii="Times New Roman" w:eastAsia="Calibri" w:hAnsi="Times New Roman"/>
      <w:b/>
      <w:sz w:val="24"/>
      <w:szCs w:val="22"/>
      <w:lang w:val="en-US" w:eastAsia="en-US" w:bidi="ar-SA"/>
    </w:rPr>
  </w:style>
  <w:style w:type="paragraph" w:styleId="FootnoteText">
    <w:name w:val="footnote text"/>
    <w:basedOn w:val="Normal"/>
    <w:link w:val="FootnoteTextChar"/>
    <w:rsid w:val="00B427B8"/>
    <w:rPr>
      <w:sz w:val="20"/>
      <w:szCs w:val="20"/>
    </w:rPr>
  </w:style>
  <w:style w:type="character" w:customStyle="1" w:styleId="FootnoteTextChar">
    <w:name w:val="Footnote Text Char"/>
    <w:basedOn w:val="DefaultParagraphFont"/>
    <w:link w:val="FootnoteText"/>
    <w:rsid w:val="00B427B8"/>
    <w:rPr>
      <w:rFonts w:ascii="Times New Roman" w:hAnsi="Times New Roman"/>
    </w:rPr>
  </w:style>
  <w:style w:type="character" w:styleId="FootnoteReference">
    <w:name w:val="footnote reference"/>
    <w:basedOn w:val="DefaultParagraphFont"/>
    <w:rsid w:val="00B427B8"/>
    <w:rPr>
      <w:vertAlign w:val="superscript"/>
    </w:rPr>
  </w:style>
  <w:style w:type="character" w:styleId="PageNumber">
    <w:name w:val="page number"/>
    <w:basedOn w:val="DefaultParagraphFont"/>
    <w:rsid w:val="00CE2008"/>
  </w:style>
  <w:style w:type="paragraph" w:styleId="ListParagraph">
    <w:name w:val="List Paragraph"/>
    <w:basedOn w:val="Normal"/>
    <w:uiPriority w:val="34"/>
    <w:qFormat/>
    <w:rsid w:val="006B17C7"/>
    <w:pPr>
      <w:ind w:left="720"/>
      <w:contextualSpacing/>
    </w:pPr>
  </w:style>
  <w:style w:type="character" w:styleId="FollowedHyperlink">
    <w:name w:val="FollowedHyperlink"/>
    <w:basedOn w:val="DefaultParagraphFont"/>
    <w:semiHidden/>
    <w:unhideWhenUsed/>
    <w:rsid w:val="004550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62451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a.com/Engagement/Documents/Budget-Spanish.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a.com/Engagement/Documents/Budget-English.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f0a704b-492a-4e19-8f6c-c447bf69d14c"/>
    <Document_x0020_Description xmlns="1f0a704b-492a-4e19-8f6c-c447bf69d14c" xsi:nil="true"/>
    <Release_x002f_Due_x0020_Date xmlns="1f0a704b-492a-4e19-8f6c-c447bf69d14c" xsi:nil="true"/>
    <ABASolutionHiddenTaxHTField0 xmlns="65cda13a-b1d0-4d6b-9f9b-35a6bd1d6ca7">
      <Terms xmlns="http://schemas.microsoft.com/office/infopath/2007/PartnerControls"/>
    </ABASolutionHiddenTaxHTField0>
    <ABAIssueHiddenTaxHTField0 xmlns="65cda13a-b1d0-4d6b-9f9b-35a6bd1d6ca7">
      <Terms xmlns="http://schemas.microsoft.com/office/infopath/2007/PartnerControls"/>
    </ABAIssueHidde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BADocument" ma:contentTypeID="0x01010066E4B41478BC4A208A3E0D37C12C89B0009E2097B9E3236E45B59DDC4E78A3096B" ma:contentTypeVersion="4" ma:contentTypeDescription="custom base document content type for document libraries throughout the site" ma:contentTypeScope="" ma:versionID="f38bed6a9b750e739b3de9848bc40098">
  <xsd:schema xmlns:xsd="http://www.w3.org/2001/XMLSchema" xmlns:xs="http://www.w3.org/2001/XMLSchema" xmlns:p="http://schemas.microsoft.com/office/2006/metadata/properties" xmlns:ns3="65cda13a-b1d0-4d6b-9f9b-35a6bd1d6ca7" xmlns:ns4="1f0a704b-492a-4e19-8f6c-c447bf69d14c" targetNamespace="http://schemas.microsoft.com/office/2006/metadata/properties" ma:root="true" ma:fieldsID="2b40c16f4c43359489518c38a9095fd7" ns3:_="" ns4:_="">
    <xsd:import namespace="65cda13a-b1d0-4d6b-9f9b-35a6bd1d6ca7"/>
    <xsd:import namespace="1f0a704b-492a-4e19-8f6c-c447bf69d14c"/>
    <xsd:element name="properties">
      <xsd:complexType>
        <xsd:sequence>
          <xsd:element name="documentManagement">
            <xsd:complexType>
              <xsd:all>
                <xsd:element ref="ns3:ABAIssueHiddenTaxHTField0" minOccurs="0"/>
                <xsd:element ref="ns3:ABASolutionHiddenTaxHTField0" minOccurs="0"/>
                <xsd:element ref="ns4:TaxCatchAll" minOccurs="0"/>
                <xsd:element ref="ns4:Release_x002f_Due_x0020_Date" minOccurs="0"/>
                <xsd:element ref="ns4: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da13a-b1d0-4d6b-9f9b-35a6bd1d6ca7" elementFormDefault="qualified">
    <xsd:import namespace="http://schemas.microsoft.com/office/2006/documentManagement/types"/>
    <xsd:import namespace="http://schemas.microsoft.com/office/infopath/2007/PartnerControls"/>
    <xsd:element name="ABAIssueHiddenTaxHTField0" ma:index="9" nillable="true" ma:taxonomy="true" ma:internalName="ABAIssueHiddenTaxHTField0" ma:taxonomyFieldName="ABAIssue" ma:displayName="Issue/Topic" ma:default="" ma:fieldId="{13ac1ce8-7a17-416b-8f3c-d24f8f0f41a4}" ma:taxonomyMulti="true" ma:sspId="65314f36-1768-4590-96d9-ceb789caf92f" ma:termSetId="7dc6b58f-9eee-41a2-93a3-b46e06eaf32d" ma:anchorId="00000000-0000-0000-0000-000000000000" ma:open="false" ma:isKeyword="false">
      <xsd:complexType>
        <xsd:sequence>
          <xsd:element ref="pc:Terms" minOccurs="0" maxOccurs="1"/>
        </xsd:sequence>
      </xsd:complexType>
    </xsd:element>
    <xsd:element name="ABASolutionHiddenTaxHTField0" ma:index="11" nillable="true" ma:taxonomy="true" ma:internalName="ABASolutionHiddenTaxHTField0" ma:taxonomyFieldName="ABASolution" ma:displayName="Job Function/Bank Type" ma:default="" ma:fieldId="{c26aaada-2d60-4548-9871-3e0f9df32a62}" ma:sspId="65314f36-1768-4590-96d9-ceb789caf92f" ma:termSetId="1bd64ce6-7ef1-4d8a-a7c0-f02a00095d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a704b-492a-4e19-8f6c-c447bf69d1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40a3c7-4bd3-4eab-83d1-7254ce8fa724}" ma:internalName="TaxCatchAll" ma:showField="CatchAllData" ma:web="1f0a704b-492a-4e19-8f6c-c447bf69d14c">
      <xsd:complexType>
        <xsd:complexContent>
          <xsd:extension base="dms:MultiChoiceLookup">
            <xsd:sequence>
              <xsd:element name="Value" type="dms:Lookup" maxOccurs="unbounded" minOccurs="0" nillable="true"/>
            </xsd:sequence>
          </xsd:extension>
        </xsd:complexContent>
      </xsd:complexType>
    </xsd:element>
    <xsd:element name="Release_x002f_Due_x0020_Date" ma:index="13" nillable="true" ma:displayName="Release/Due Date" ma:description="Use this column to define the date this content item was released or due." ma:format="DateOnly" ma:internalName="Release_x002F_Due_x0020_Date">
      <xsd:simpleType>
        <xsd:restriction base="dms:DateTime"/>
      </xsd:simpleType>
    </xsd:element>
    <xsd:element name="Document_x0020_Description" ma:index="14" nillable="true" ma:displayName="Document Description" ma:description="Use this field to describe your document content.  This description can then be available to users in rollup displays."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4BCA3-01BC-459A-A02F-19A3D8BE920B}"/>
</file>

<file path=customXml/itemProps2.xml><?xml version="1.0" encoding="utf-8"?>
<ds:datastoreItem xmlns:ds="http://schemas.openxmlformats.org/officeDocument/2006/customXml" ds:itemID="{DADDE9F1-F854-4D34-ABDA-8391817F595E}"/>
</file>

<file path=customXml/itemProps3.xml><?xml version="1.0" encoding="utf-8"?>
<ds:datastoreItem xmlns:ds="http://schemas.openxmlformats.org/officeDocument/2006/customXml" ds:itemID="{7C398B27-9169-41BE-925E-483FA9B7A641}"/>
</file>

<file path=customXml/itemProps4.xml><?xml version="1.0" encoding="utf-8"?>
<ds:datastoreItem xmlns:ds="http://schemas.openxmlformats.org/officeDocument/2006/customXml" ds:itemID="{2795C78E-1F10-4951-9931-353D1E4CB3E3}"/>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American Bankers Association</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Elia Seba</dc:creator>
  <cp:lastModifiedBy>Blair Bernstein</cp:lastModifiedBy>
  <cp:revision>2</cp:revision>
  <cp:lastPrinted>2010-04-15T14:27:00Z</cp:lastPrinted>
  <dcterms:created xsi:type="dcterms:W3CDTF">2018-05-22T17:32:00Z</dcterms:created>
  <dcterms:modified xsi:type="dcterms:W3CDTF">2018-05-22T17:32:00Z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0x01010066E4B41478BC4A208A3E0D37C12C89B0009E2097B9E3236E45B59DDC4E78A3096B</vt:lpwstr>
  </property>
  <property fmtid="{D5CDD505-2E9C-101B-9397-08002B2CF9AE}" pid="3" name="ABASolution">
    <vt:lpwstr/>
  </property>
  <property fmtid="{D5CDD505-2E9C-101B-9397-08002B2CF9AE}" pid="4" name="ABAIssue">
    <vt:lpwstr/>
  </property>
</Properties>
</file>